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C6C16" w14:textId="77777777" w:rsidR="00EB7F77" w:rsidRPr="00EB7F77" w:rsidRDefault="00EB7F77" w:rsidP="00EB7F77">
      <w:pPr>
        <w:shd w:val="clear" w:color="auto" w:fill="FFFFFF"/>
        <w:spacing w:after="180" w:line="240" w:lineRule="auto"/>
        <w:jc w:val="center"/>
        <w:textAlignment w:val="baseline"/>
        <w:outlineLvl w:val="0"/>
        <w:rPr>
          <w:rFonts w:ascii="Helvetica" w:eastAsia="Times New Roman" w:hAnsi="Helvetica" w:cs="Times New Roman"/>
          <w:b/>
          <w:bCs/>
          <w:color w:val="000000"/>
          <w:kern w:val="36"/>
          <w:sz w:val="42"/>
          <w:szCs w:val="42"/>
        </w:rPr>
      </w:pPr>
      <w:r w:rsidRPr="00EB7F77">
        <w:rPr>
          <w:rFonts w:ascii="Helvetica" w:eastAsia="Times New Roman" w:hAnsi="Helvetica" w:cs="Times New Roman"/>
          <w:b/>
          <w:bCs/>
          <w:color w:val="000000"/>
          <w:kern w:val="36"/>
          <w:sz w:val="42"/>
          <w:szCs w:val="42"/>
        </w:rPr>
        <w:t>HƯỚNG DẪN SỬ DỤNG PHẦN MỀM BLUEZONE</w:t>
      </w:r>
    </w:p>
    <w:p w14:paraId="72489432" w14:textId="77777777" w:rsidR="00EB7F77" w:rsidRDefault="00EB7F77" w:rsidP="00EB7F7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giúp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khoanh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vùng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chính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xác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chế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những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cần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phải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ly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thay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vì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phải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cách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ly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hàng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nghìn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phát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ca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nhiễm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bệnh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nên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cài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đặt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để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bảo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vệ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bản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thân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đồng</w:t>
      </w:r>
      <w:proofErr w:type="spellEnd"/>
    </w:p>
    <w:p w14:paraId="6002250E" w14:textId="7ED8A648" w:rsidR="00EB7F77" w:rsidRDefault="00EB7F77" w:rsidP="00EB7F7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khoanh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nghìn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ca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</w:p>
    <w:p w14:paraId="58700267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546C64" w14:textId="77777777" w:rsidR="00EB7F77" w:rsidRPr="00EB7F77" w:rsidRDefault="00EB7F77" w:rsidP="00EB7F7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B7F77">
        <w:rPr>
          <w:rFonts w:ascii="Helvetica" w:eastAsia="Times New Roman" w:hAnsi="Helvetica" w:cs="Times New Roman"/>
          <w:noProof/>
          <w:color w:val="000000"/>
          <w:sz w:val="27"/>
          <w:szCs w:val="27"/>
          <w:lang w:val="vi-VN" w:eastAsia="vi-VN"/>
        </w:rPr>
        <w:drawing>
          <wp:inline distT="0" distB="0" distL="0" distR="0" wp14:anchorId="0B46F444" wp14:editId="5195E756">
            <wp:extent cx="6124575" cy="5238750"/>
            <wp:effectExtent l="0" t="0" r="9525" b="0"/>
            <wp:docPr id="1" name="Picture 1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F1E28" w14:textId="77777777" w:rsidR="00EB7F77" w:rsidRPr="00EB7F77" w:rsidRDefault="00EB7F77" w:rsidP="00EB7F77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6C4B89A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 BKAV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EABE25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Bluetooth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BLE (Bluetooth low energy).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smartphone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mét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8D4EE2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F0.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họ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2m.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180BD7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48B2BD8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mật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</w:p>
    <w:p w14:paraId="4A1DD74F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</w:p>
    <w:p w14:paraId="75D9C35E" w14:textId="77777777" w:rsidR="00EB7F77" w:rsidRPr="00EB7F77" w:rsidRDefault="00EB7F77" w:rsidP="00EB7F7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B7F77">
        <w:rPr>
          <w:rFonts w:ascii="Helvetica" w:eastAsia="Times New Roman" w:hAnsi="Helvetica" w:cs="Times New Roman"/>
          <w:noProof/>
          <w:color w:val="000000"/>
          <w:sz w:val="27"/>
          <w:szCs w:val="27"/>
          <w:lang w:val="vi-VN" w:eastAsia="vi-VN"/>
        </w:rPr>
        <w:drawing>
          <wp:inline distT="0" distB="0" distL="0" distR="0" wp14:anchorId="2374A319" wp14:editId="4220565A">
            <wp:extent cx="5915025" cy="3829050"/>
            <wp:effectExtent l="0" t="0" r="9525" b="0"/>
            <wp:docPr id="2" name="Picture 2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ECE7" w14:textId="77777777" w:rsidR="00EB7F77" w:rsidRPr="00EB7F77" w:rsidRDefault="00EB7F77" w:rsidP="00EB7F77">
      <w:pPr>
        <w:shd w:val="clear" w:color="auto" w:fill="FFFFFF"/>
        <w:spacing w:after="36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</w:p>
    <w:p w14:paraId="43152838" w14:textId="77777777" w:rsidR="00EB7F77" w:rsidRPr="00EB7F77" w:rsidRDefault="00EB7F77" w:rsidP="00EB7F77">
      <w:pPr>
        <w:shd w:val="clear" w:color="auto" w:fill="FFFFFF"/>
        <w:spacing w:after="36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</w:p>
    <w:p w14:paraId="1DB4BF11" w14:textId="77777777" w:rsidR="00EB7F77" w:rsidRPr="00EB7F77" w:rsidRDefault="00EB7F77" w:rsidP="00EB7F7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B7F77">
        <w:rPr>
          <w:rFonts w:ascii="Helvetica" w:eastAsia="Times New Roman" w:hAnsi="Helvetica" w:cs="Times New Roman"/>
          <w:noProof/>
          <w:color w:val="000000"/>
          <w:sz w:val="27"/>
          <w:szCs w:val="27"/>
          <w:lang w:val="vi-VN" w:eastAsia="vi-VN"/>
        </w:rPr>
        <w:drawing>
          <wp:inline distT="0" distB="0" distL="0" distR="0" wp14:anchorId="72CCEF48" wp14:editId="4B6218C9">
            <wp:extent cx="5981700" cy="2781300"/>
            <wp:effectExtent l="0" t="0" r="0" b="0"/>
            <wp:docPr id="3" name="Picture 3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B708" w14:textId="77777777" w:rsidR="00EB7F77" w:rsidRPr="00EB7F77" w:rsidRDefault="00EB7F77" w:rsidP="00EB7F77">
      <w:pPr>
        <w:shd w:val="clear" w:color="auto" w:fill="FFFFFF"/>
        <w:spacing w:before="120" w:after="12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Ẩn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danh</w:t>
      </w:r>
      <w:proofErr w:type="spellEnd"/>
    </w:p>
    <w:p w14:paraId="7B048F29" w14:textId="77777777" w:rsidR="00EB7F77" w:rsidRPr="00EB7F77" w:rsidRDefault="00EB7F77" w:rsidP="00EB7F77">
      <w:pPr>
        <w:shd w:val="clear" w:color="auto" w:fill="FFFFFF"/>
        <w:spacing w:before="120" w:after="12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Mọi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người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tham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gia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cộng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đồng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ẩn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danh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với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những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người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khác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.</w:t>
      </w:r>
    </w:p>
    <w:p w14:paraId="78F50F41" w14:textId="77777777" w:rsidR="00EB7F77" w:rsidRPr="00EB7F77" w:rsidRDefault="00EB7F77" w:rsidP="00EB7F77">
      <w:pPr>
        <w:shd w:val="clear" w:color="auto" w:fill="FFFFFF"/>
        <w:spacing w:before="120" w:after="12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Chỉ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cơ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quan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Y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tế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có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thẩm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quyền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mới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có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thể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biết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những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người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nhiễm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và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nghi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nhiễm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do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tiếp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xúc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gần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với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người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proofErr w:type="spellStart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>nhiễm</w:t>
      </w:r>
      <w:proofErr w:type="spellEnd"/>
      <w:r w:rsidRPr="00EB7F77">
        <w:rPr>
          <w:rFonts w:ascii="inherit" w:eastAsia="Times New Roman" w:hAnsi="inherit" w:cs="Times New Roman"/>
          <w:color w:val="000000"/>
          <w:sz w:val="27"/>
          <w:szCs w:val="27"/>
        </w:rPr>
        <w:t xml:space="preserve"> COVID-19.</w:t>
      </w:r>
    </w:p>
    <w:p w14:paraId="6C571816" w14:textId="77777777" w:rsidR="00EB7F77" w:rsidRPr="00EB7F77" w:rsidRDefault="00EB7F77" w:rsidP="00EB7F7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B7F77">
        <w:rPr>
          <w:rFonts w:ascii="Helvetica" w:eastAsia="Times New Roman" w:hAnsi="Helvetica" w:cs="Times New Roman"/>
          <w:noProof/>
          <w:color w:val="000000"/>
          <w:sz w:val="27"/>
          <w:szCs w:val="27"/>
          <w:lang w:val="vi-VN" w:eastAsia="vi-VN"/>
        </w:rPr>
        <w:drawing>
          <wp:inline distT="0" distB="0" distL="0" distR="0" wp14:anchorId="36D9F500" wp14:editId="6298D511">
            <wp:extent cx="5457825" cy="3524250"/>
            <wp:effectExtent l="0" t="0" r="9525" b="0"/>
            <wp:docPr id="4" name="Picture 4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3FE59" w14:textId="77777777" w:rsidR="00EB7F77" w:rsidRPr="00EB7F77" w:rsidRDefault="00EB7F77" w:rsidP="00EB7F7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Minh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bạch</w:t>
      </w:r>
      <w:proofErr w:type="spellEnd"/>
    </w:p>
    <w:p w14:paraId="1F818E00" w14:textId="77777777" w:rsidR="00EB7F77" w:rsidRPr="00EB7F77" w:rsidRDefault="00EB7F77" w:rsidP="00EB7F7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Dự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giấy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phép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GPL 3.0.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nghiên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8315E88" w14:textId="77777777" w:rsidR="00EB7F77" w:rsidRPr="00EB7F77" w:rsidRDefault="00EB7F77" w:rsidP="00EB7F7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B7F77">
        <w:rPr>
          <w:rFonts w:ascii="Helvetica" w:eastAsia="Times New Roman" w:hAnsi="Helvetica" w:cs="Times New Roman"/>
          <w:noProof/>
          <w:color w:val="000000"/>
          <w:sz w:val="27"/>
          <w:szCs w:val="27"/>
          <w:lang w:val="vi-VN" w:eastAsia="vi-VN"/>
        </w:rPr>
        <w:drawing>
          <wp:inline distT="0" distB="0" distL="0" distR="0" wp14:anchorId="1C32E5BD" wp14:editId="67A44119">
            <wp:extent cx="5419725" cy="3333750"/>
            <wp:effectExtent l="0" t="0" r="9525" b="0"/>
            <wp:docPr id="5" name="Picture 5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a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45AA7" w14:textId="77777777" w:rsidR="00EB7F77" w:rsidRPr="00EB7F77" w:rsidRDefault="00EB7F77" w:rsidP="00EB7F77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tốn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Pin</w:t>
      </w:r>
    </w:p>
    <w:p w14:paraId="27168AF1" w14:textId="77777777" w:rsidR="00EB7F77" w:rsidRPr="00EB7F77" w:rsidRDefault="00EB7F77" w:rsidP="00EB7F77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nghệ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Bluetooth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lượng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thấp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BLE (Bluetooth Low Energy) do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Bluetooth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10% Pin</w:t>
      </w:r>
    </w:p>
    <w:p w14:paraId="26DD03F6" w14:textId="77777777" w:rsidR="00EB7F77" w:rsidRPr="00EB7F77" w:rsidRDefault="00EB7F77" w:rsidP="00EB7F77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</w:rPr>
      </w:pPr>
      <w:r w:rsidRPr="00EB7F77">
        <w:rPr>
          <w:rFonts w:ascii="Helvetica" w:eastAsia="Times New Roman" w:hAnsi="Helvetica" w:cs="Times New Roman"/>
          <w:noProof/>
          <w:color w:val="000000"/>
          <w:sz w:val="27"/>
          <w:szCs w:val="27"/>
          <w:lang w:val="vi-VN" w:eastAsia="vi-VN"/>
        </w:rPr>
        <w:drawing>
          <wp:inline distT="0" distB="0" distL="0" distR="0" wp14:anchorId="23625A30" wp14:editId="0F2AB1D1">
            <wp:extent cx="5038725" cy="2809875"/>
            <wp:effectExtent l="0" t="0" r="9525" b="9525"/>
            <wp:docPr id="6" name="Picture 6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C7FE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81E03A9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android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iOS).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https://www.bluezone.gov.vn/</w:t>
      </w:r>
    </w:p>
    <w:p w14:paraId="427F4090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(&lt; 2m)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bao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lâu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6DCA9CF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(F0),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F0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6B2756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F0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D116D5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sánhlịch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F0.</w:t>
      </w:r>
    </w:p>
    <w:p w14:paraId="1F65EEAE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F0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trùng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khớp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4824215" w14:textId="77777777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nguy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lây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khoảng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2m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6CA8C4" w14:textId="77777777" w:rsid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màn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hiển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A879A2" w14:textId="695B85F4" w:rsidR="00EB7F77" w:rsidRPr="00EB7F77" w:rsidRDefault="00EB7F77" w:rsidP="00EB7F7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F2 (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F1).</w:t>
      </w:r>
      <w:r w:rsidRPr="00EB7F77">
        <w:rPr>
          <w:rFonts w:ascii="Helvetica" w:eastAsia="Times New Roman" w:hAnsi="Helvetica" w:cs="Times New Roman"/>
          <w:noProof/>
          <w:color w:val="000000"/>
          <w:sz w:val="27"/>
          <w:szCs w:val="27"/>
          <w:lang w:val="vi-VN" w:eastAsia="vi-VN"/>
        </w:rPr>
        <w:drawing>
          <wp:inline distT="0" distB="0" distL="0" distR="0" wp14:anchorId="73F45240" wp14:editId="56F813F4">
            <wp:extent cx="6096000" cy="3429000"/>
            <wp:effectExtent l="0" t="0" r="0" b="0"/>
            <wp:docPr id="7" name="Picture 7" descr="Z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F3CF5" w14:textId="716DB7CF" w:rsidR="00EB7F77" w:rsidRPr="00EB7F77" w:rsidRDefault="00EB7F77" w:rsidP="004146F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AE23549" w14:textId="19317B9C" w:rsidR="00EB7F77" w:rsidRDefault="00EB7F77" w:rsidP="004146F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tảng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iOS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Android.</w:t>
      </w:r>
    </w:p>
    <w:p w14:paraId="5F91AE36" w14:textId="77777777" w:rsidR="00EB7F77" w:rsidRPr="00EB7F77" w:rsidRDefault="00EB7F77" w:rsidP="004146F7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 w:rsidRPr="00EB7F7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EB7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F77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EB7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F7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B7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F7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B7F77">
        <w:rPr>
          <w:rFonts w:ascii="Times New Roman" w:hAnsi="Times New Roman" w:cs="Times New Roman"/>
          <w:sz w:val="28"/>
          <w:szCs w:val="28"/>
        </w:rPr>
        <w:t>:</w:t>
      </w:r>
    </w:p>
    <w:p w14:paraId="72D542CD" w14:textId="090878C9" w:rsidR="00EB7F77" w:rsidRDefault="00EB7F77" w:rsidP="00EB7F77">
      <w:pPr>
        <w:rPr>
          <w:rFonts w:ascii="Opens Sans" w:eastAsia="Times New Roman" w:hAnsi="Opens Sans" w:cs="Times New Roman"/>
          <w:noProof/>
          <w:color w:val="0056B3"/>
          <w:sz w:val="24"/>
          <w:szCs w:val="24"/>
        </w:rPr>
      </w:pPr>
      <w:r w:rsidRPr="005E59C9">
        <w:rPr>
          <w:rFonts w:ascii="Opens Sans" w:eastAsia="Times New Roman" w:hAnsi="Opens Sans" w:cs="Times New Roman"/>
          <w:noProof/>
          <w:color w:val="0056B3"/>
          <w:sz w:val="24"/>
          <w:szCs w:val="24"/>
          <w:lang w:val="vi-VN" w:eastAsia="vi-VN"/>
        </w:rPr>
        <w:drawing>
          <wp:inline distT="0" distB="0" distL="0" distR="0" wp14:anchorId="506AA2D7" wp14:editId="25F5F3AA">
            <wp:extent cx="2038350" cy="695325"/>
            <wp:effectExtent l="0" t="0" r="0" b="9525"/>
            <wp:docPr id="12" name="Picture 12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6F7" w:rsidRPr="004146F7">
        <w:rPr>
          <w:noProof/>
        </w:rPr>
        <w:t xml:space="preserve"> </w:t>
      </w:r>
      <w:r w:rsidR="004146F7" w:rsidRPr="004146F7">
        <w:rPr>
          <w:noProof/>
          <w:lang w:val="vi-VN" w:eastAsia="vi-VN"/>
        </w:rPr>
        <w:drawing>
          <wp:inline distT="0" distB="0" distL="0" distR="0" wp14:anchorId="16B1C422" wp14:editId="7BF7788A">
            <wp:extent cx="1943100" cy="685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0B5F8" w14:textId="059693DC" w:rsidR="00EB7F77" w:rsidRPr="00EB7F77" w:rsidRDefault="00EB7F77" w:rsidP="00EB7F77">
      <w:pPr>
        <w:tabs>
          <w:tab w:val="left" w:pos="138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r w:rsidRPr="00EB7F77">
        <w:rPr>
          <w:rFonts w:ascii="Times New Roman" w:hAnsi="Times New Roman" w:cs="Times New Roman"/>
          <w:i/>
          <w:iCs/>
          <w:sz w:val="28"/>
          <w:szCs w:val="28"/>
        </w:rPr>
        <w:t>Trên</w:t>
      </w:r>
      <w:proofErr w:type="spellEnd"/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B7F77">
        <w:rPr>
          <w:rFonts w:ascii="Times New Roman" w:hAnsi="Times New Roman" w:cs="Times New Roman"/>
          <w:i/>
          <w:iCs/>
          <w:sz w:val="28"/>
          <w:szCs w:val="28"/>
        </w:rPr>
        <w:t>điện</w:t>
      </w:r>
      <w:proofErr w:type="spellEnd"/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B7F77">
        <w:rPr>
          <w:rFonts w:ascii="Times New Roman" w:hAnsi="Times New Roman" w:cs="Times New Roman"/>
          <w:i/>
          <w:iCs/>
          <w:sz w:val="28"/>
          <w:szCs w:val="28"/>
        </w:rPr>
        <w:t>thoại</w:t>
      </w:r>
      <w:proofErr w:type="spellEnd"/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IOS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146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B7F77">
        <w:rPr>
          <w:rFonts w:ascii="Times New Roman" w:hAnsi="Times New Roman" w:cs="Times New Roman"/>
          <w:i/>
          <w:iCs/>
          <w:sz w:val="28"/>
          <w:szCs w:val="28"/>
        </w:rPr>
        <w:t>Trên</w:t>
      </w:r>
      <w:proofErr w:type="spellEnd"/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B7F77">
        <w:rPr>
          <w:rFonts w:ascii="Times New Roman" w:hAnsi="Times New Roman" w:cs="Times New Roman"/>
          <w:i/>
          <w:iCs/>
          <w:sz w:val="28"/>
          <w:szCs w:val="28"/>
        </w:rPr>
        <w:t>điện</w:t>
      </w:r>
      <w:proofErr w:type="spellEnd"/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B7F77">
        <w:rPr>
          <w:rFonts w:ascii="Times New Roman" w:hAnsi="Times New Roman" w:cs="Times New Roman"/>
          <w:i/>
          <w:iCs/>
          <w:sz w:val="28"/>
          <w:szCs w:val="28"/>
        </w:rPr>
        <w:t>thoại</w:t>
      </w:r>
      <w:proofErr w:type="spellEnd"/>
      <w:r w:rsidRPr="00EB7F77">
        <w:rPr>
          <w:rFonts w:ascii="Times New Roman" w:hAnsi="Times New Roman" w:cs="Times New Roman"/>
          <w:i/>
          <w:iCs/>
          <w:sz w:val="28"/>
          <w:szCs w:val="28"/>
        </w:rPr>
        <w:t xml:space="preserve"> Android</w:t>
      </w:r>
    </w:p>
    <w:p w14:paraId="1A5FC972" w14:textId="12CA65D4" w:rsidR="00EB7F77" w:rsidRDefault="00EB7F77" w:rsidP="004146F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khoá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kiếm</w:t>
      </w:r>
      <w:proofErr w:type="spellEnd"/>
    </w:p>
    <w:p w14:paraId="79B136AD" w14:textId="3EF72C49" w:rsidR="00EB7F77" w:rsidRDefault="00EB7F77" w:rsidP="004146F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hoá</w:t>
      </w:r>
      <w:proofErr w:type="spellEnd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</w:p>
    <w:p w14:paraId="2B6AD3D9" w14:textId="42BC401B" w:rsidR="004146F7" w:rsidRPr="00EB7F77" w:rsidRDefault="004146F7" w:rsidP="004146F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22E06C" w14:textId="434D690F" w:rsidR="00EB7F77" w:rsidRPr="00EB7F77" w:rsidRDefault="00EB7F77" w:rsidP="004146F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Sau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46F7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="00414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146F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Bluetooth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rồi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Bluetooth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kéo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trạng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thái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Bluetooth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Cài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&gt;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Bluetooth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bật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</w:p>
    <w:p w14:paraId="1C088433" w14:textId="77777777" w:rsidR="00EB7F77" w:rsidRPr="00EB7F77" w:rsidRDefault="00EB7F77" w:rsidP="004146F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bất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nhiễm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ngay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C460D6" w14:textId="77777777" w:rsidR="00EB7F77" w:rsidRPr="00EB7F77" w:rsidRDefault="00EB7F77" w:rsidP="004146F7">
      <w:pPr>
        <w:shd w:val="clear" w:color="auto" w:fill="FFFFFF"/>
        <w:spacing w:before="120" w:after="12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Bấm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Quét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ai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BluezoneID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BluezoneID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2m)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C3B015" w14:textId="77777777" w:rsidR="00EB7F77" w:rsidRPr="00EB7F77" w:rsidRDefault="00EB7F77" w:rsidP="004146F7">
      <w:pPr>
        <w:shd w:val="clear" w:color="auto" w:fill="FFFFFF"/>
        <w:spacing w:before="120" w:after="12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Ở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bluezone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Tiếp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xúc</w:t>
      </w:r>
      <w:proofErr w:type="spellEnd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gần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đứng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mét</w:t>
      </w:r>
      <w:proofErr w:type="spellEnd"/>
      <w:r w:rsidRPr="00EB7F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0"/>
    <w:p w14:paraId="1EEA7F47" w14:textId="77777777" w:rsidR="00417E47" w:rsidRDefault="00417E47"/>
    <w:sectPr w:rsidR="00417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s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77"/>
    <w:rsid w:val="004146F7"/>
    <w:rsid w:val="00417E47"/>
    <w:rsid w:val="00B82863"/>
    <w:rsid w:val="00EB7F77"/>
    <w:rsid w:val="00F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BCCB4"/>
  <w15:chartTrackingRefBased/>
  <w15:docId w15:val="{F1DF7E05-C427-4D3F-A0BD-E60A2F70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136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6215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295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096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6691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4649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311">
              <w:marLeft w:val="-360"/>
              <w:marRight w:val="-36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apps.apple.com/vn/app/bluezone/id1508062685?ls=1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KieuKieu</cp:lastModifiedBy>
  <cp:revision>2</cp:revision>
  <dcterms:created xsi:type="dcterms:W3CDTF">2020-08-04T03:55:00Z</dcterms:created>
  <dcterms:modified xsi:type="dcterms:W3CDTF">2020-08-04T03:55:00Z</dcterms:modified>
</cp:coreProperties>
</file>